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62" w:rsidRPr="00ED7109" w:rsidRDefault="00CB4062" w:rsidP="00146A8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7109">
        <w:rPr>
          <w:rFonts w:ascii="Times New Roman" w:hAnsi="Times New Roman" w:cs="Times New Roman"/>
          <w:sz w:val="28"/>
          <w:szCs w:val="28"/>
          <w:lang w:val="en-US"/>
        </w:rPr>
        <w:t>Questions for RK2</w:t>
      </w:r>
    </w:p>
    <w:p w:rsidR="00ED7109" w:rsidRPr="00ED7109" w:rsidRDefault="00ED7109" w:rsidP="00146A8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7109">
        <w:rPr>
          <w:rFonts w:ascii="Times New Roman" w:hAnsi="Times New Roman" w:cs="Times New Roman"/>
          <w:sz w:val="28"/>
          <w:szCs w:val="28"/>
          <w:lang w:val="en-US"/>
        </w:rPr>
        <w:t>Russian</w:t>
      </w:r>
    </w:p>
    <w:p w:rsidR="001373FC" w:rsidRPr="00ED7109" w:rsidRDefault="00146A88" w:rsidP="00146A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Механизм генерации носителей заряда в полупроводниках под действием света</w:t>
      </w:r>
    </w:p>
    <w:p w:rsidR="00146A88" w:rsidRPr="00ED7109" w:rsidRDefault="00146A88" w:rsidP="00146A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Структура и виды полупроводниковых фотодиодов</w:t>
      </w:r>
    </w:p>
    <w:p w:rsidR="00146A88" w:rsidRPr="00ED7109" w:rsidRDefault="00146A88" w:rsidP="00146A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Энергетическая диаграмма фотодиода, чувствительность фотодиода</w:t>
      </w:r>
    </w:p>
    <w:p w:rsidR="00146A88" w:rsidRPr="00ED7109" w:rsidRDefault="00146A88" w:rsidP="00146A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Схема подключения фотодиода для измерения его характеристик</w:t>
      </w:r>
    </w:p>
    <w:p w:rsidR="00146A88" w:rsidRPr="00ED7109" w:rsidRDefault="00146A88" w:rsidP="00146A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Принцип работы фоторезисторов, структура фоторезисторов</w:t>
      </w:r>
    </w:p>
    <w:p w:rsidR="00146A88" w:rsidRPr="00ED7109" w:rsidRDefault="00146A88" w:rsidP="00146A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Схема подключения фоторезисторов для измерения его характеристик</w:t>
      </w:r>
      <w:r w:rsidR="00CB4062" w:rsidRPr="00ED7109">
        <w:rPr>
          <w:rFonts w:ascii="Times New Roman" w:hAnsi="Times New Roman" w:cs="Times New Roman"/>
          <w:sz w:val="28"/>
          <w:szCs w:val="28"/>
        </w:rPr>
        <w:t>, характеристики фоторезистора</w:t>
      </w:r>
      <w:r w:rsidRPr="00ED71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6A88" w:rsidRPr="00ED7109" w:rsidRDefault="00146A88" w:rsidP="00146A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Механизм генерации светового потока в полупроводниковых светодиодах</w:t>
      </w:r>
    </w:p>
    <w:p w:rsidR="00146A88" w:rsidRPr="00ED7109" w:rsidRDefault="00146A88" w:rsidP="00146A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Схема подключения светодиода для исследования ВАХ</w:t>
      </w:r>
    </w:p>
    <w:p w:rsidR="00146A88" w:rsidRPr="00ED7109" w:rsidRDefault="00146A88" w:rsidP="00146A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Лазеры. Принцип работы полупроводниковых лазеров.</w:t>
      </w:r>
    </w:p>
    <w:p w:rsidR="00146A88" w:rsidRPr="00ED7109" w:rsidRDefault="00146A88" w:rsidP="00146A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Волоконно-оптические линии связи. Физические основы волоконных оптических линий связи</w:t>
      </w:r>
    </w:p>
    <w:p w:rsidR="00146A88" w:rsidRPr="00ED7109" w:rsidRDefault="00146A88" w:rsidP="00146A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Оптроны. Виды оптронов и принцип работы</w:t>
      </w:r>
      <w:r w:rsidR="00CB4062" w:rsidRPr="00ED7109">
        <w:rPr>
          <w:rFonts w:ascii="Times New Roman" w:hAnsi="Times New Roman" w:cs="Times New Roman"/>
          <w:sz w:val="28"/>
          <w:szCs w:val="28"/>
        </w:rPr>
        <w:t xml:space="preserve">. Схема подключения оптронов для исследования его характеристик. </w:t>
      </w:r>
    </w:p>
    <w:p w:rsidR="00CB4062" w:rsidRPr="00ED7109" w:rsidRDefault="00CB4062" w:rsidP="00CB406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B4062" w:rsidRPr="00ED7109" w:rsidRDefault="00ED7109" w:rsidP="00CB40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7109">
        <w:rPr>
          <w:rFonts w:ascii="Times New Roman" w:hAnsi="Times New Roman" w:cs="Times New Roman"/>
          <w:sz w:val="28"/>
          <w:szCs w:val="28"/>
          <w:lang w:val="en-US"/>
        </w:rPr>
        <w:t>English</w:t>
      </w:r>
    </w:p>
    <w:p w:rsidR="00CB4062" w:rsidRPr="00ED7109" w:rsidRDefault="00CB4062" w:rsidP="00CB40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1. The mechanism of generation of charge carriers in semiconductors under the actio</w:t>
      </w:r>
      <w:r w:rsid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n</w:t>
      </w: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of light</w:t>
      </w:r>
      <w:r w:rsidRPr="00ED71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Structure and types of semiconductor photodiodes</w:t>
      </w:r>
      <w:r w:rsidRPr="00ED71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3.</w:t>
      </w:r>
      <w:proofErr w:type="gram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Photodiode power diagram, photodiode sensitivity</w:t>
      </w:r>
      <w:r w:rsidRPr="00ED7109">
        <w:rPr>
          <w:rFonts w:ascii="Times New Roman" w:hAnsi="Times New Roman" w:cs="Times New Roman"/>
          <w:sz w:val="28"/>
          <w:szCs w:val="28"/>
          <w:lang w:val="en-US"/>
        </w:rPr>
        <w:br/>
      </w:r>
      <w:r w:rsid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4.</w:t>
      </w:r>
      <w:proofErr w:type="gramEnd"/>
      <w:r w:rsid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Circuit</w:t>
      </w: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diagram of the photodiode to measure its characteristics</w:t>
      </w:r>
      <w:r w:rsidRPr="00ED71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5.</w:t>
      </w:r>
      <w:proofErr w:type="gram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The principle of operation of </w:t>
      </w:r>
      <w:proofErr w:type="spell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photoresistors</w:t>
      </w:r>
      <w:proofErr w:type="spell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, the structure of </w:t>
      </w:r>
      <w:proofErr w:type="spell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photoresistors</w:t>
      </w:r>
      <w:proofErr w:type="spellEnd"/>
      <w:r w:rsidRPr="00ED71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6.</w:t>
      </w:r>
      <w:proofErr w:type="gram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Wiring diagram of </w:t>
      </w:r>
      <w:proofErr w:type="spell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photoresistors</w:t>
      </w:r>
      <w:proofErr w:type="spell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to measure its characteristics</w:t>
      </w:r>
      <w:r w:rsidRPr="00ED71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7.</w:t>
      </w:r>
      <w:proofErr w:type="gram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The mechanism of generation of light flux in semiconductor LEDs</w:t>
      </w:r>
      <w:r w:rsidRPr="00ED71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8.</w:t>
      </w:r>
      <w:proofErr w:type="gram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Circuit</w:t>
      </w: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diagram of the LED for studying the current-voltage characteristic</w:t>
      </w:r>
      <w:r w:rsidRPr="00ED71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9.</w:t>
      </w:r>
      <w:proofErr w:type="gram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Lasers.</w:t>
      </w:r>
      <w:proofErr w:type="gram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The principle of operation of semiconductor lasers.</w:t>
      </w:r>
      <w:proofErr w:type="gramEnd"/>
      <w:r w:rsidRPr="00ED71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10. Fiber-optic communication lines. </w:t>
      </w:r>
      <w:proofErr w:type="gram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Physical basics of fiber optic communication lines</w:t>
      </w:r>
      <w:r w:rsidRPr="00ED71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11.</w:t>
      </w:r>
      <w:proofErr w:type="gram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Optocouplers</w:t>
      </w:r>
      <w:proofErr w:type="spell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Types of </w:t>
      </w:r>
      <w:proofErr w:type="spell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optocouplers</w:t>
      </w:r>
      <w:proofErr w:type="spell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and principle of operation.</w:t>
      </w:r>
      <w:proofErr w:type="gram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Circuit </w:t>
      </w:r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diagram of </w:t>
      </w:r>
      <w:proofErr w:type="spellStart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optocouplers</w:t>
      </w:r>
      <w:proofErr w:type="spellEnd"/>
      <w:r w:rsidRPr="00ED710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to study its characteristics.</w:t>
      </w:r>
      <w:proofErr w:type="gramEnd"/>
    </w:p>
    <w:sectPr w:rsidR="00CB4062" w:rsidRPr="00ED7109" w:rsidSect="0067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693D"/>
    <w:multiLevelType w:val="hybridMultilevel"/>
    <w:tmpl w:val="675E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247F3"/>
    <w:multiLevelType w:val="hybridMultilevel"/>
    <w:tmpl w:val="C414B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146A88"/>
    <w:rsid w:val="00146A88"/>
    <w:rsid w:val="001B5425"/>
    <w:rsid w:val="00507F5E"/>
    <w:rsid w:val="0067637E"/>
    <w:rsid w:val="00CB4062"/>
    <w:rsid w:val="00ED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A88"/>
    <w:pPr>
      <w:ind w:left="720"/>
      <w:contextualSpacing/>
    </w:pPr>
  </w:style>
  <w:style w:type="character" w:customStyle="1" w:styleId="tlid-translation">
    <w:name w:val="tlid-translation"/>
    <w:basedOn w:val="a0"/>
    <w:rsid w:val="00CB4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2018-12-06T10:15:00Z</dcterms:created>
  <dcterms:modified xsi:type="dcterms:W3CDTF">2018-12-06T10:52:00Z</dcterms:modified>
</cp:coreProperties>
</file>